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A72E" w14:textId="77777777" w:rsidR="00485770" w:rsidRDefault="00485770" w:rsidP="0048577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" w:eastAsia="TT Hoves" w:hAnsi="TT Hoves" w:cs="TT Hoves"/>
          <w:noProof/>
          <w:color w:val="000000"/>
          <w:sz w:val="28"/>
          <w:szCs w:val="28"/>
        </w:rPr>
        <w:drawing>
          <wp:anchor distT="152400" distB="152400" distL="152400" distR="152400" simplePos="0" relativeHeight="251659264" behindDoc="0" locked="0" layoutInCell="1" hidden="0" allowOverlap="1" wp14:anchorId="11766548" wp14:editId="06183F45">
            <wp:simplePos x="0" y="0"/>
            <wp:positionH relativeFrom="page">
              <wp:posOffset>5187950</wp:posOffset>
            </wp:positionH>
            <wp:positionV relativeFrom="page">
              <wp:posOffset>392430</wp:posOffset>
            </wp:positionV>
            <wp:extent cx="2041942" cy="721761"/>
            <wp:effectExtent l="0" t="0" r="0" b="0"/>
            <wp:wrapNone/>
            <wp:docPr id="10737418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942" cy="721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T Hoves Medium" w:eastAsia="TT Hoves Medium" w:hAnsi="TT Hoves Medium" w:cs="TT Hoves Medium"/>
          <w:smallCaps/>
          <w:color w:val="5E5E5E"/>
          <w:sz w:val="28"/>
          <w:szCs w:val="28"/>
        </w:rPr>
        <w:t>Informacja prasowa</w:t>
      </w:r>
      <w:r>
        <w:rPr>
          <w:rFonts w:ascii="TT Hoves" w:eastAsia="TT Hoves" w:hAnsi="TT Hoves" w:cs="TT Hoves"/>
          <w:color w:val="000000"/>
          <w:sz w:val="28"/>
          <w:szCs w:val="28"/>
        </w:rPr>
        <w:t xml:space="preserve"> </w:t>
      </w:r>
    </w:p>
    <w:p w14:paraId="0F2C97CD" w14:textId="61A2D98D" w:rsidR="00485770" w:rsidRDefault="00485770" w:rsidP="00485770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 Medium" w:eastAsia="TT Hoves Medium" w:hAnsi="TT Hoves Medium" w:cs="TT Hoves Medium"/>
          <w:color w:val="000000"/>
          <w:sz w:val="36"/>
          <w:szCs w:val="36"/>
        </w:rPr>
      </w:pPr>
      <w:r>
        <w:rPr>
          <w:rFonts w:ascii="TT Hoves Medium" w:eastAsia="TT Hoves Medium" w:hAnsi="TT Hoves Medium" w:cs="TT Hoves Medium"/>
          <w:color w:val="000000"/>
          <w:sz w:val="36"/>
          <w:szCs w:val="36"/>
        </w:rPr>
        <w:t>W pracy zdalnej HR większym wyzwaniem</w:t>
      </w:r>
      <w:r w:rsidR="00666558">
        <w:rPr>
          <w:rFonts w:ascii="TT Hoves Medium" w:eastAsia="TT Hoves Medium" w:hAnsi="TT Hoves Medium" w:cs="TT Hoves Medium"/>
          <w:color w:val="000000"/>
          <w:sz w:val="36"/>
          <w:szCs w:val="36"/>
        </w:rPr>
        <w:t xml:space="preserve"> niż</w:t>
      </w:r>
      <w:r>
        <w:rPr>
          <w:rFonts w:ascii="TT Hoves Medium" w:eastAsia="TT Hoves Medium" w:hAnsi="TT Hoves Medium" w:cs="TT Hoves Medium"/>
          <w:color w:val="000000"/>
          <w:sz w:val="36"/>
          <w:szCs w:val="36"/>
        </w:rPr>
        <w:t xml:space="preserve"> IT</w:t>
      </w:r>
    </w:p>
    <w:p w14:paraId="63EA6998" w14:textId="78AD2100" w:rsidR="00825D23" w:rsidRDefault="00666558" w:rsidP="00666558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>
        <w:rPr>
          <w:rFonts w:ascii="TT Hoves Regular" w:eastAsia="TT Hoves Regular" w:hAnsi="TT Hoves Regular" w:cs="TT Hoves Regular"/>
          <w:lang w:eastAsia="pl-PL"/>
        </w:rPr>
        <w:t xml:space="preserve">Warszawa 10 grudnia 2020 – </w:t>
      </w:r>
      <w:r w:rsidR="009C3E05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Praca zdalna 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nie jest</w:t>
      </w:r>
      <w:r w:rsidR="009C3E05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już</w:t>
      </w:r>
      <w:r w:rsidR="009C3E05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wyzwaniem technologicznym, 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z</w:t>
      </w:r>
      <w:r w:rsidR="009C3E05" w:rsidRPr="00666558">
        <w:rPr>
          <w:rFonts w:ascii="TT Hoves Light" w:eastAsia="TT Hoves Light" w:hAnsi="TT Hoves Light" w:cs="TT Hoves Light"/>
          <w:color w:val="000000"/>
          <w:lang w:eastAsia="pl-PL"/>
        </w:rPr>
        <w:t>a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to</w:t>
      </w:r>
      <w:r w:rsidR="009C3E05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sprawia coraz więcej problemów zarządczych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– wynika z</w:t>
      </w:r>
      <w:r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badania „</w:t>
      </w:r>
      <w:proofErr w:type="spellStart"/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IT </w:t>
      </w:r>
      <w:proofErr w:type="spellStart"/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Survey</w:t>
      </w:r>
      <w:proofErr w:type="spellEnd"/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– Cyfrowe priorytety firm”, przeprowadzonego wśród klientów </w:t>
      </w:r>
      <w:proofErr w:type="spellStart"/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Poland na przełomie października i listopada 2020 roku</w:t>
      </w:r>
      <w:r w:rsidR="006B529F" w:rsidRPr="00666558">
        <w:rPr>
          <w:rFonts w:ascii="TT Hoves Light" w:eastAsia="TT Hoves Light" w:hAnsi="TT Hoves Light" w:cs="TT Hoves Light"/>
          <w:color w:val="000000"/>
          <w:lang w:eastAsia="pl-PL"/>
        </w:rPr>
        <w:t>.</w:t>
      </w:r>
      <w:r w:rsidR="0031747F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</w:p>
    <w:p w14:paraId="0EC5A6A5" w14:textId="3C6CC8D0" w:rsidR="00211EB5" w:rsidRPr="00666558" w:rsidRDefault="00554DFA" w:rsidP="00666558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hidden="0" allowOverlap="1" wp14:anchorId="70BBADDA" wp14:editId="0B5C3875">
                <wp:simplePos x="0" y="0"/>
                <wp:positionH relativeFrom="page">
                  <wp:posOffset>5216200</wp:posOffset>
                </wp:positionH>
                <wp:positionV relativeFrom="margin">
                  <wp:posOffset>3585845</wp:posOffset>
                </wp:positionV>
                <wp:extent cx="1804179" cy="2997200"/>
                <wp:effectExtent l="0" t="0" r="5715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567558"/>
                          <a:chExt cx="1804179" cy="2424885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443911" y="2567558"/>
                            <a:ext cx="1804179" cy="2424885"/>
                            <a:chOff x="0" y="-2"/>
                            <a:chExt cx="1804178" cy="2424884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0" y="-2"/>
                              <a:ext cx="1804175" cy="242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4EDF8C" w14:textId="77777777" w:rsidR="00554DFA" w:rsidRDefault="00554DFA" w:rsidP="00554DF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stokąt 4"/>
                          <wps:cNvSpPr/>
                          <wps:spPr>
                            <a:xfrm>
                              <a:off x="0" y="-2"/>
                              <a:ext cx="1804178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DBA6CF" w14:textId="77777777" w:rsidR="00554DFA" w:rsidRPr="009F311E" w:rsidRDefault="00554DFA" w:rsidP="00554DFA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– 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IT Professionals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</w:r>
                              </w:p>
                              <w:p w14:paraId="089B4F82" w14:textId="77777777" w:rsidR="00554DFA" w:rsidRDefault="00554DFA" w:rsidP="00554DFA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Poland 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(IT </w:t>
                                </w: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Kontrakt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Sp. z </w:t>
                                </w: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o.o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.)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ul. 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Przyokopowa 26 (Proximo II)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  <w:t>01-208 Warszawa</w:t>
                                </w:r>
                              </w:p>
                              <w:p w14:paraId="4945EED1" w14:textId="77777777" w:rsidR="00554DFA" w:rsidRDefault="00554DFA" w:rsidP="00554DFA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www.avenga.com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0" y="1580984"/>
                              <a:ext cx="1804178" cy="84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30A11" w14:textId="77777777" w:rsidR="00554DFA" w:rsidRPr="00820C99" w:rsidRDefault="00554DFA" w:rsidP="00554DFA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Kontakt:</w:t>
                                </w:r>
                              </w:p>
                              <w:p w14:paraId="1566179A" w14:textId="77777777" w:rsidR="00554DFA" w:rsidRDefault="00554DFA" w:rsidP="00554DFA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 Godewski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+48 888 651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 </w:t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564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andrzej.godewski@avenga.com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BADDA" id="Grupa 1" o:spid="_x0000_s1026" style="position:absolute;left:0;text-align:left;margin-left:410.7pt;margin-top:282.35pt;width:142.05pt;height:236pt;z-index:251663360;mso-wrap-distance-left:12pt;mso-wrap-distance-top:12pt;mso-wrap-distance-right:12pt;mso-wrap-distance-bottom:12pt;mso-position-horizontal-relative:page;mso-position-vertical-relative:margin;mso-height-relative:margin" coordorigin="44439,25675" coordsize="18041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">
                <v:group id="Grupa 2" o:spid="_x0000_s1027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ostokąt 3" o:spid="_x0000_s1028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34EDF8C" w14:textId="77777777" w:rsidR="00554DFA" w:rsidRDefault="00554DFA" w:rsidP="00554DF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4" o:spid="_x0000_s1029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" filled="f" stroked="f">
                    <v:textbox inset="4pt,4pt,4pt,4pt">
                      <w:txbxContent>
                        <w:p w14:paraId="5FDBA6CF" w14:textId="77777777" w:rsidR="00554DFA" w:rsidRPr="009F311E" w:rsidRDefault="00554DFA" w:rsidP="00554DFA">
                          <w:pPr>
                            <w:spacing w:before="200" w:after="0"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– 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IT Professionals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</w:r>
                        </w:p>
                        <w:p w14:paraId="089B4F82" w14:textId="77777777" w:rsidR="00554DFA" w:rsidRDefault="00554DFA" w:rsidP="00554DFA">
                          <w:pPr>
                            <w:spacing w:before="200" w:after="0" w:line="288" w:lineRule="auto"/>
                            <w:textDirection w:val="btLr"/>
                          </w:pP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Poland 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(IT </w:t>
                          </w: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Kontrakt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Sp. z </w:t>
                          </w: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o.o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.)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ul. 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Przyokopowa 26 (Proximo II)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  <w:t>01-208 Warszawa</w:t>
                          </w:r>
                        </w:p>
                        <w:p w14:paraId="4945EED1" w14:textId="77777777" w:rsidR="00554DFA" w:rsidRDefault="00554DFA" w:rsidP="00554DFA">
                          <w:pPr>
                            <w:spacing w:before="200" w:after="0" w:line="288" w:lineRule="auto"/>
                            <w:textDirection w:val="btLr"/>
                          </w:pP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www.avenga.com</w:t>
                          </w:r>
                        </w:p>
                      </w:txbxContent>
                    </v:textbox>
                  </v:rect>
                  <v:rect id="Prostokąt 5" o:spid="_x0000_s1030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" filled="f" stroked="f">
                    <v:textbox inset="4pt,4pt,4pt,4pt">
                      <w:txbxContent>
                        <w:p w14:paraId="40C30A11" w14:textId="77777777" w:rsidR="00554DFA" w:rsidRPr="00820C99" w:rsidRDefault="00554DFA" w:rsidP="00554DFA">
                          <w:pPr>
                            <w:spacing w:before="200" w:after="0" w:line="288" w:lineRule="auto"/>
                            <w:textDirection w:val="btLr"/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Kontakt:</w:t>
                          </w:r>
                        </w:p>
                        <w:p w14:paraId="1566179A" w14:textId="77777777" w:rsidR="00554DFA" w:rsidRDefault="00554DFA" w:rsidP="00554DFA">
                          <w:pPr>
                            <w:spacing w:before="200" w:after="0" w:line="288" w:lineRule="auto"/>
                            <w:textDirection w:val="btLr"/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 Godewski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+48 888 651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 </w:t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564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andrzej.godewski@avenga.com</w:t>
                          </w: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 w:rsidR="001F78C8" w:rsidRPr="00666558">
        <w:rPr>
          <w:rFonts w:ascii="TT Hoves Light" w:eastAsia="TT Hoves Light" w:hAnsi="TT Hoves Light" w:cs="TT Hoves Light"/>
          <w:color w:val="000000"/>
          <w:lang w:eastAsia="pl-PL"/>
        </w:rPr>
        <w:t>W</w:t>
      </w:r>
      <w:r w:rsidR="0031747F" w:rsidRPr="00666558">
        <w:rPr>
          <w:rFonts w:ascii="TT Hoves Light" w:eastAsia="TT Hoves Light" w:hAnsi="TT Hoves Light" w:cs="TT Hoves Light"/>
          <w:color w:val="000000"/>
          <w:lang w:eastAsia="pl-PL"/>
        </w:rPr>
        <w:t>zrost znaczenia</w:t>
      </w:r>
      <w:r w:rsidR="001F78C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procesu zarządzania pracownikami pracującymi zdalnie </w:t>
      </w:r>
      <w:r w:rsidR="0031747F" w:rsidRPr="00666558">
        <w:rPr>
          <w:rFonts w:ascii="TT Hoves Light" w:eastAsia="TT Hoves Light" w:hAnsi="TT Hoves Light" w:cs="TT Hoves Light"/>
          <w:color w:val="000000"/>
          <w:lang w:eastAsia="pl-PL"/>
        </w:rPr>
        <w:t>wskazało aż 82% badanych</w:t>
      </w:r>
      <w:r w:rsidR="001F78C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firm</w:t>
      </w:r>
      <w:r w:rsidR="0031747F" w:rsidRPr="00666558">
        <w:rPr>
          <w:rFonts w:ascii="TT Hoves Light" w:eastAsia="TT Hoves Light" w:hAnsi="TT Hoves Light" w:cs="TT Hoves Light"/>
          <w:color w:val="000000"/>
          <w:lang w:eastAsia="pl-PL"/>
        </w:rPr>
        <w:t>.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825D23" w:rsidRPr="00666558">
        <w:rPr>
          <w:rFonts w:ascii="TT Hoves Light" w:eastAsia="TT Hoves Light" w:hAnsi="TT Hoves Light" w:cs="TT Hoves Light"/>
          <w:color w:val="000000"/>
          <w:lang w:eastAsia="pl-PL"/>
        </w:rPr>
        <w:t>Z</w:t>
      </w:r>
      <w:r w:rsidR="00B06175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daniem </w:t>
      </w:r>
      <w:r w:rsidR="00825D23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ich przedstawicieli </w:t>
      </w:r>
      <w:r w:rsidR="00B06175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mniejszym problemem jest nawet 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koniecznoś</w:t>
      </w:r>
      <w:r w:rsidR="00B06175" w:rsidRPr="00666558">
        <w:rPr>
          <w:rFonts w:ascii="TT Hoves Light" w:eastAsia="TT Hoves Light" w:hAnsi="TT Hoves Light" w:cs="TT Hoves Light"/>
          <w:color w:val="000000"/>
          <w:lang w:eastAsia="pl-PL"/>
        </w:rPr>
        <w:t>ć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zapewnienia bezpieczeństwa danych w</w:t>
      </w:r>
      <w:r w:rsidR="00666558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>związku z pracą zdalną</w:t>
      </w:r>
      <w:r w:rsidR="00B06175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, bo znaczenie tego procesu wzrosło w 2020 roku </w:t>
      </w:r>
      <w:r w:rsidR="00825D23" w:rsidRPr="00666558">
        <w:rPr>
          <w:rFonts w:ascii="TT Hoves Light" w:eastAsia="TT Hoves Light" w:hAnsi="TT Hoves Light" w:cs="TT Hoves Light"/>
          <w:color w:val="000000"/>
          <w:lang w:eastAsia="pl-PL"/>
        </w:rPr>
        <w:t>według</w:t>
      </w:r>
      <w:r w:rsidR="009D0FC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62% badanych.</w:t>
      </w:r>
    </w:p>
    <w:p w14:paraId="2DA0D73B" w14:textId="739BD5FA" w:rsidR="00B06175" w:rsidRPr="00666558" w:rsidRDefault="00825D23" w:rsidP="00666558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Z odpowiedzi zebranych przez firmę </w:t>
      </w:r>
      <w:proofErr w:type="spellStart"/>
      <w:r w:rsidRPr="00666558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wynika, że zdecydowana większość firm już przed pandemią była w jakimś stopniu przygotowana do pracy zdalnej. </w:t>
      </w:r>
      <w:r w:rsidR="00485770" w:rsidRPr="00666558">
        <w:rPr>
          <w:rFonts w:ascii="TT Hoves Light" w:eastAsia="TT Hoves Light" w:hAnsi="TT Hoves Light" w:cs="TT Hoves Light"/>
          <w:color w:val="000000"/>
          <w:lang w:eastAsia="pl-PL"/>
        </w:rPr>
        <w:t>Ograniczenia spowodowane epidemią</w:t>
      </w:r>
      <w:r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zwiększył</w:t>
      </w:r>
      <w:r w:rsidR="00485770" w:rsidRPr="00666558">
        <w:rPr>
          <w:rFonts w:ascii="TT Hoves Light" w:eastAsia="TT Hoves Light" w:hAnsi="TT Hoves Light" w:cs="TT Hoves Light"/>
          <w:color w:val="000000"/>
          <w:lang w:eastAsia="pl-PL"/>
        </w:rPr>
        <w:t>y</w:t>
      </w:r>
      <w:r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jedynie skalę wykorzystania tej formy pracy i zmusił</w:t>
      </w:r>
      <w:r w:rsidR="00485770" w:rsidRPr="00666558">
        <w:rPr>
          <w:rFonts w:ascii="TT Hoves Light" w:eastAsia="TT Hoves Light" w:hAnsi="TT Hoves Light" w:cs="TT Hoves Light"/>
          <w:color w:val="000000"/>
          <w:lang w:eastAsia="pl-PL"/>
        </w:rPr>
        <w:t>y</w:t>
      </w:r>
      <w:r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do wypracowania nowych procedur. Digitalizacja procesów i dokumentów wewnątrz organizacji przyspieszyła w 2020 roku w 62% ankietowanych firm. W trochę więcej niż co trzeciej firmie potrzebne były inwestycje w nowe oprogramowanie</w:t>
      </w:r>
      <w:r w:rsidR="00D72B3F" w:rsidRPr="00666558">
        <w:rPr>
          <w:rFonts w:ascii="TT Hoves Light" w:eastAsia="TT Hoves Light" w:hAnsi="TT Hoves Light" w:cs="TT Hoves Light"/>
          <w:color w:val="000000"/>
          <w:lang w:eastAsia="pl-PL"/>
        </w:rPr>
        <w:t>, a w niemal co trzeciej – zwiększenie wykorzystania chmury obliczeniowej.</w:t>
      </w:r>
      <w:r w:rsidR="001A367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480F57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Konieczność przeniesienia biur do domów pracowników oraz brak bezpośredniego kontaktu z klientem zmusiła też co trzecią firmę do zwiększenia inwestycji w bezpieczeństwo cyfrowe. </w:t>
      </w:r>
      <w:r w:rsidR="001A367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Na zakupy dodatkowego sprzętu IT zdecydowała się co piąta </w:t>
      </w:r>
      <w:r w:rsidR="00480F57" w:rsidRPr="00666558">
        <w:rPr>
          <w:rFonts w:ascii="TT Hoves Light" w:eastAsia="TT Hoves Light" w:hAnsi="TT Hoves Light" w:cs="TT Hoves Light"/>
          <w:color w:val="000000"/>
          <w:lang w:eastAsia="pl-PL"/>
        </w:rPr>
        <w:t>organizacja</w:t>
      </w:r>
      <w:r w:rsidR="001A3678" w:rsidRPr="00666558">
        <w:rPr>
          <w:rFonts w:ascii="TT Hoves Light" w:eastAsia="TT Hoves Light" w:hAnsi="TT Hoves Light" w:cs="TT Hoves Light"/>
          <w:color w:val="000000"/>
          <w:lang w:eastAsia="pl-PL"/>
        </w:rPr>
        <w:t>.</w:t>
      </w:r>
    </w:p>
    <w:p w14:paraId="2179CB35" w14:textId="645FA99D" w:rsidR="002B2BF2" w:rsidRPr="00666558" w:rsidRDefault="00485770" w:rsidP="00666558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666558">
        <w:rPr>
          <w:rFonts w:ascii="TT Hoves Light" w:eastAsia="TT Hoves Light" w:hAnsi="TT Hoves Light" w:cs="TT Hoves Light"/>
          <w:color w:val="000000"/>
          <w:lang w:eastAsia="pl-PL"/>
        </w:rPr>
        <w:t>Cyfryzacja</w:t>
      </w:r>
      <w:r w:rsidR="002B2BF2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480F57" w:rsidRPr="00666558">
        <w:rPr>
          <w:rFonts w:ascii="TT Hoves Light" w:eastAsia="TT Hoves Light" w:hAnsi="TT Hoves Light" w:cs="TT Hoves Light"/>
          <w:color w:val="000000"/>
          <w:lang w:eastAsia="pl-PL"/>
        </w:rPr>
        <w:t>procesów</w:t>
      </w:r>
      <w:r w:rsidR="002B2BF2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i komunikacji oznaczała jednak dla firm wyzwania nie tylko technologiczne, ale też społeczno-organizacyjne: utrudniona i bardziej czasochłonna komunikacja</w:t>
      </w:r>
      <w:r w:rsidR="000810AC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w rozproszonych zespołach</w:t>
      </w:r>
      <w:r w:rsidR="002B2BF2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r w:rsidR="00480F57" w:rsidRPr="00666558">
        <w:rPr>
          <w:rFonts w:ascii="TT Hoves Light" w:eastAsia="TT Hoves Light" w:hAnsi="TT Hoves Light" w:cs="TT Hoves Light"/>
          <w:color w:val="000000"/>
          <w:lang w:eastAsia="pl-PL"/>
        </w:rPr>
        <w:t>oraz</w:t>
      </w:r>
      <w:r w:rsidR="002B2BF2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osłabione więzi między pracownikami.</w:t>
      </w:r>
      <w:r w:rsidR="00617833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Równolegle zmienia się model pracy, w którym </w:t>
      </w:r>
      <w:proofErr w:type="spellStart"/>
      <w:r w:rsidR="00617833" w:rsidRPr="00666558">
        <w:rPr>
          <w:rFonts w:ascii="TT Hoves Light" w:eastAsia="TT Hoves Light" w:hAnsi="TT Hoves Light" w:cs="TT Hoves Light"/>
          <w:color w:val="000000"/>
          <w:lang w:eastAsia="pl-PL"/>
        </w:rPr>
        <w:t>project</w:t>
      </w:r>
      <w:proofErr w:type="spellEnd"/>
      <w:r w:rsidR="00617833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management oznaczał odpowiedzialność za jakiś element końcowego produktu. Teraz coraz częściej oczekuje się od konkretnej osoby lub grupy osób odpowiedzialności za cały produkt</w:t>
      </w:r>
      <w:r w:rsidR="0011719D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(end-to-end), co wyklucza w ramach firm dopuszczanie do odseparowania ludzi działających w ramach jakiegoś łańcucha procesów. Ta jedność musi być obecnie zapewniona głównie cyfrowo.</w:t>
      </w:r>
    </w:p>
    <w:p w14:paraId="75EA87D3" w14:textId="46E97CD2" w:rsidR="00CC6DF4" w:rsidRPr="00666558" w:rsidRDefault="00CC6DF4" w:rsidP="00666558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Uczestnicy badania na razie nie zauważają na większą skalę ani spadku lojalności własnych specjalistów IT ani też łatwiejszego pozyskiwania ich na rynku pracy. Pandemia i praca zdalna nie wywołały też spadku wydajności pracy IT. </w:t>
      </w:r>
      <w:r w:rsidRPr="00666558">
        <w:rPr>
          <w:rFonts w:ascii="TT Hoves Light" w:eastAsia="TT Hoves Light" w:hAnsi="TT Hoves Light" w:cs="TT Hoves Light"/>
          <w:color w:val="000000"/>
          <w:lang w:eastAsia="pl-PL"/>
        </w:rPr>
        <w:lastRenderedPageBreak/>
        <w:t xml:space="preserve">Przeciwnie, widać, że działy IT przy </w:t>
      </w:r>
      <w:r w:rsidR="00554DFA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zasobach </w:t>
      </w:r>
      <w:r w:rsidRPr="00666558">
        <w:rPr>
          <w:rFonts w:ascii="TT Hoves Light" w:eastAsia="TT Hoves Light" w:hAnsi="TT Hoves Light" w:cs="TT Hoves Light"/>
          <w:color w:val="000000"/>
          <w:lang w:eastAsia="pl-PL"/>
        </w:rPr>
        <w:t>niezmienionych w porównaniu do roku 2019 poradziły sobie z wzrostem oczekiwań i dodatkowymi zadaniami. Menadżerowie IT dostrzegają jednak, że przyczyny tego sukcesu (mniej „pogaduszek przy kawie”, dzień pracy rozłożony na całą dobę) na dłuższą metę mogą być niebezpieczne dla organizacji i skutkować wypaleniem pracowników i</w:t>
      </w:r>
      <w:r w:rsidR="00554DFA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Pr="00666558">
        <w:rPr>
          <w:rFonts w:ascii="TT Hoves Light" w:eastAsia="TT Hoves Light" w:hAnsi="TT Hoves Light" w:cs="TT Hoves Light"/>
          <w:color w:val="000000"/>
          <w:lang w:eastAsia="pl-PL"/>
        </w:rPr>
        <w:t>osłabieniem więzi wewnątrz zespołów.</w:t>
      </w:r>
    </w:p>
    <w:p w14:paraId="434BF364" w14:textId="615BD5ED" w:rsidR="00CC6DF4" w:rsidRPr="00666558" w:rsidRDefault="00CC6DF4" w:rsidP="00666558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Sprostanie potrzebie społecznej izolacji i konieczności utrzymania dystansu jest obecnie traktowane przez działy IT w badanych firmach jako drugie największe wyzwanie </w:t>
      </w:r>
      <w:r w:rsidR="00554DFA">
        <w:rPr>
          <w:rFonts w:ascii="TT Hoves Light" w:eastAsia="TT Hoves Light" w:hAnsi="TT Hoves Light" w:cs="TT Hoves Light"/>
          <w:color w:val="000000"/>
          <w:lang w:eastAsia="pl-PL"/>
        </w:rPr>
        <w:t xml:space="preserve">w roku 2021 </w:t>
      </w:r>
      <w:r w:rsidRPr="00666558">
        <w:rPr>
          <w:rFonts w:ascii="TT Hoves Light" w:eastAsia="TT Hoves Light" w:hAnsi="TT Hoves Light" w:cs="TT Hoves Light"/>
          <w:color w:val="000000"/>
          <w:lang w:eastAsia="pl-PL"/>
        </w:rPr>
        <w:t>po dynamice zachodzących zmian</w:t>
      </w:r>
      <w:r w:rsidR="00477DE1" w:rsidRPr="00666558">
        <w:rPr>
          <w:rFonts w:ascii="TT Hoves Light" w:eastAsia="TT Hoves Light" w:hAnsi="TT Hoves Light" w:cs="TT Hoves Light"/>
          <w:color w:val="000000"/>
          <w:lang w:eastAsia="pl-PL"/>
        </w:rPr>
        <w:t>.</w:t>
      </w:r>
      <w:r w:rsidR="00F937E4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Pojawiają się obawy związane z</w:t>
      </w:r>
      <w:r w:rsidR="00666558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F937E4" w:rsidRPr="00666558">
        <w:rPr>
          <w:rFonts w:ascii="TT Hoves Light" w:eastAsia="TT Hoves Light" w:hAnsi="TT Hoves Light" w:cs="TT Hoves Light"/>
          <w:color w:val="000000"/>
          <w:lang w:eastAsia="pl-PL"/>
        </w:rPr>
        <w:t>lojalnością pracowników, którzy pracują zdalnie. Zmiana pracy sprowadza się teraz do zalogowania w innym miejscu. Nie ma już mowy o</w:t>
      </w:r>
      <w:r w:rsidR="00554DFA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F937E4" w:rsidRPr="00666558">
        <w:rPr>
          <w:rFonts w:ascii="TT Hoves Light" w:eastAsia="TT Hoves Light" w:hAnsi="TT Hoves Light" w:cs="TT Hoves Light"/>
          <w:color w:val="000000"/>
          <w:lang w:eastAsia="pl-PL"/>
        </w:rPr>
        <w:t>zmianie otoczenia lub znajomych zza biurka. Dlatego kluczowe staje się pytanie, jak utrzymywać u</w:t>
      </w:r>
      <w:r w:rsidR="00666558"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="00F937E4" w:rsidRPr="00666558">
        <w:rPr>
          <w:rFonts w:ascii="TT Hoves Light" w:eastAsia="TT Hoves Light" w:hAnsi="TT Hoves Light" w:cs="TT Hoves Light"/>
          <w:color w:val="000000"/>
          <w:lang w:eastAsia="pl-PL"/>
        </w:rPr>
        <w:t>zdalnych pracowników więź z firmą i poczucie wspólnoty? Jak ocieplić cyfrowe kontakty i uniknąć wrażenia, że człowiek stał się tylko dodatkiem do komputera?</w:t>
      </w:r>
    </w:p>
    <w:p w14:paraId="45008772" w14:textId="6B01FC95" w:rsidR="00205548" w:rsidRDefault="00485770" w:rsidP="00666558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 w:rsidRPr="00666558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– </w:t>
      </w:r>
      <w:r w:rsidR="00205548" w:rsidRPr="00666558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Na razie pandemia w ocenie największych klientów </w:t>
      </w:r>
      <w:proofErr w:type="spellStart"/>
      <w:r w:rsidR="00205548" w:rsidRPr="00666558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>Avengi</w:t>
      </w:r>
      <w:proofErr w:type="spellEnd"/>
      <w:r w:rsidR="00205548" w:rsidRPr="00666558">
        <w:rPr>
          <w:rFonts w:ascii="TT Hoves Light" w:eastAsia="TT Hoves Light" w:hAnsi="TT Hoves Light" w:cs="TT Hoves Light"/>
          <w:i/>
          <w:iCs/>
          <w:color w:val="000000"/>
          <w:lang w:eastAsia="pl-PL"/>
        </w:rPr>
        <w:t xml:space="preserve"> nie wpływa ani na lojalność specjalistów IT zatrudnionych w firmach ani nie ułatwia im ich pozyskiwania z rynku. Może to się jednak zmienić w miarę wzrostu zmęczenia społeczną izolacją. Niedobory w kontaktach bezpośrednich mogą mieć zły wpływ na motywację, jakość i satysfakcję z pracy</w:t>
      </w:r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– </w:t>
      </w:r>
      <w:r w:rsidRPr="00666558">
        <w:rPr>
          <w:rFonts w:ascii="TT Hoves Light" w:eastAsia="TT Hoves Light" w:hAnsi="TT Hoves Light" w:cs="TT Hoves Light"/>
          <w:color w:val="000000"/>
          <w:lang w:eastAsia="pl-PL"/>
        </w:rPr>
        <w:t>podsumowuje</w:t>
      </w:r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Justyna </w:t>
      </w:r>
      <w:proofErr w:type="spellStart"/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>Wroniak</w:t>
      </w:r>
      <w:proofErr w:type="spellEnd"/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, Talent </w:t>
      </w:r>
      <w:proofErr w:type="spellStart"/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>Aquisition</w:t>
      </w:r>
      <w:proofErr w:type="spellEnd"/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proofErr w:type="spellStart"/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>Director</w:t>
      </w:r>
      <w:proofErr w:type="spellEnd"/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</w:t>
      </w:r>
      <w:proofErr w:type="spellStart"/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="00205548" w:rsidRPr="00666558">
        <w:rPr>
          <w:rFonts w:ascii="TT Hoves Light" w:eastAsia="TT Hoves Light" w:hAnsi="TT Hoves Light" w:cs="TT Hoves Light"/>
          <w:color w:val="000000"/>
          <w:lang w:eastAsia="pl-PL"/>
        </w:rPr>
        <w:t xml:space="preserve"> Poland.</w:t>
      </w:r>
    </w:p>
    <w:p w14:paraId="5BA43D6D" w14:textId="77777777" w:rsidR="008B0CA9" w:rsidRDefault="008B0CA9" w:rsidP="008B0CA9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lang w:eastAsia="pl-PL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hidden="0" allowOverlap="1" wp14:anchorId="545A3AA3" wp14:editId="24885875">
                <wp:simplePos x="0" y="0"/>
                <wp:positionH relativeFrom="page">
                  <wp:posOffset>5319395</wp:posOffset>
                </wp:positionH>
                <wp:positionV relativeFrom="margin">
                  <wp:posOffset>3555146</wp:posOffset>
                </wp:positionV>
                <wp:extent cx="1804179" cy="2997200"/>
                <wp:effectExtent l="0" t="0" r="5715" b="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997200"/>
                          <a:chOff x="4443911" y="2567558"/>
                          <a:chExt cx="1804179" cy="2424885"/>
                        </a:xfrm>
                      </wpg:grpSpPr>
                      <wpg:grpSp>
                        <wpg:cNvPr id="21" name="Grupa 21"/>
                        <wpg:cNvGrpSpPr/>
                        <wpg:grpSpPr>
                          <a:xfrm>
                            <a:off x="4443911" y="2567558"/>
                            <a:ext cx="1804179" cy="2424885"/>
                            <a:chOff x="0" y="-2"/>
                            <a:chExt cx="1804178" cy="2424884"/>
                          </a:xfrm>
                        </wpg:grpSpPr>
                        <wps:wsp>
                          <wps:cNvPr id="22" name="Prostokąt 22"/>
                          <wps:cNvSpPr/>
                          <wps:spPr>
                            <a:xfrm>
                              <a:off x="0" y="-2"/>
                              <a:ext cx="1804175" cy="242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2767D9" w14:textId="77777777" w:rsidR="008B0CA9" w:rsidRDefault="008B0CA9" w:rsidP="008B0CA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Prostokąt 23"/>
                          <wps:cNvSpPr/>
                          <wps:spPr>
                            <a:xfrm>
                              <a:off x="0" y="-2"/>
                              <a:ext cx="1804178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3E1A75" w14:textId="06234D9E" w:rsidR="008B0CA9" w:rsidRPr="009F311E" w:rsidRDefault="008B0CA9" w:rsidP="008B0CA9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– 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IT Professionals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</w:r>
                              </w:p>
                              <w:p w14:paraId="0889D0C0" w14:textId="77777777" w:rsidR="008B0CA9" w:rsidRDefault="008B0CA9" w:rsidP="008B0CA9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Avenga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Poland 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(IT </w:t>
                                </w: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Kontrakt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 xml:space="preserve"> Sp. z </w:t>
                                </w:r>
                                <w:proofErr w:type="spellStart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o.o</w:t>
                                </w:r>
                                <w:proofErr w:type="spellEnd"/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t>.)</w:t>
                                </w:r>
                                <w:r w:rsidRPr="009F311E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  <w:lang w:val="en-US"/>
                                  </w:rPr>
                                  <w:br/>
                                  <w:t xml:space="preserve">ul. 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Przyokopowa 26 (Proximo II)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  <w:t>01-208 Warszawa</w:t>
                                </w:r>
                              </w:p>
                              <w:p w14:paraId="2A1A0BDA" w14:textId="77777777" w:rsidR="008B0CA9" w:rsidRDefault="008B0CA9" w:rsidP="008B0CA9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www.avenga.com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  <wps:wsp>
                          <wps:cNvPr id="24" name="Prostokąt 24"/>
                          <wps:cNvSpPr/>
                          <wps:spPr>
                            <a:xfrm>
                              <a:off x="0" y="1580984"/>
                              <a:ext cx="1804178" cy="843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FC1796" w14:textId="77777777" w:rsidR="008B0CA9" w:rsidRPr="00820C99" w:rsidRDefault="008B0CA9" w:rsidP="008B0CA9">
                                <w:pPr>
                                  <w:spacing w:before="200" w:after="0" w:line="288" w:lineRule="auto"/>
                                  <w:textDirection w:val="btLr"/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Kontakt:</w:t>
                                </w:r>
                              </w:p>
                              <w:p w14:paraId="4621B0D4" w14:textId="77777777" w:rsidR="008B0CA9" w:rsidRDefault="008B0CA9" w:rsidP="008B0CA9">
                                <w:pPr>
                                  <w:spacing w:before="200" w:after="0" w:line="288" w:lineRule="auto"/>
                                  <w:textDirection w:val="btLr"/>
                                </w:pP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 Godewski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+48 888 651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 </w:t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564</w:t>
                                </w:r>
                                <w:r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br/>
                                </w:r>
                                <w:r w:rsidRPr="00820C99">
                                  <w:rPr>
                                    <w:rFonts w:ascii="TT Hoves ExtraLight" w:eastAsia="TT Hoves ExtraLight" w:hAnsi="TT Hoves ExtraLight" w:cs="TT Hoves ExtraLight"/>
                                    <w:color w:val="5E5E5E"/>
                                    <w:sz w:val="18"/>
                                  </w:rPr>
                                  <w:t>andrzej.godewski@avenga.com</w:t>
                                </w:r>
                              </w:p>
                            </w:txbxContent>
                          </wps:txbx>
                          <wps:bodyPr spcFirstLastPara="1" wrap="square" lIns="50800" tIns="50800" rIns="50800" bIns="508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5A3AA3" id="Grupa 20" o:spid="_x0000_s1031" style="position:absolute;left:0;text-align:left;margin-left:418.85pt;margin-top:279.95pt;width:142.05pt;height:236pt;z-index:251661312;mso-wrap-distance-left:12pt;mso-wrap-distance-top:12pt;mso-wrap-distance-right:12pt;mso-wrap-distance-bottom:12pt;mso-position-horizontal-relative:page;mso-position-vertical-relative:margin;mso-height-relative:margin" coordorigin="44439,25675" coordsize="18041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">
                <v:group id="Grupa 21" o:spid="_x0000_s1032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Prostokąt 22" o:spid="_x0000_s1033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132767D9" w14:textId="77777777" w:rsidR="008B0CA9" w:rsidRDefault="008B0CA9" w:rsidP="008B0CA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23" o:spid="_x0000_s1034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" filled="f" stroked="f">
                    <v:textbox inset="4pt,4pt,4pt,4pt">
                      <w:txbxContent>
                        <w:p w14:paraId="2B3E1A75" w14:textId="06234D9E" w:rsidR="008B0CA9" w:rsidRPr="009F311E" w:rsidRDefault="008B0CA9" w:rsidP="008B0CA9">
                          <w:pPr>
                            <w:spacing w:before="200" w:after="0"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– 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IT Professionals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</w:r>
                        </w:p>
                        <w:p w14:paraId="0889D0C0" w14:textId="77777777" w:rsidR="008B0CA9" w:rsidRDefault="008B0CA9" w:rsidP="008B0CA9">
                          <w:pPr>
                            <w:spacing w:before="200" w:after="0" w:line="288" w:lineRule="auto"/>
                            <w:textDirection w:val="btLr"/>
                          </w:pP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Avenga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Poland 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(IT </w:t>
                          </w: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Kontrakt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 xml:space="preserve"> Sp. z </w:t>
                          </w:r>
                          <w:proofErr w:type="spellStart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o.o</w:t>
                          </w:r>
                          <w:proofErr w:type="spellEnd"/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t>.)</w:t>
                          </w:r>
                          <w:r w:rsidRPr="009F311E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  <w:lang w:val="en-US"/>
                            </w:rPr>
                            <w:br/>
                            <w:t xml:space="preserve">ul. 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Przyokopowa 26 (Proximo II)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  <w:t>01-208 Warszawa</w:t>
                          </w:r>
                        </w:p>
                        <w:p w14:paraId="2A1A0BDA" w14:textId="77777777" w:rsidR="008B0CA9" w:rsidRDefault="008B0CA9" w:rsidP="008B0CA9">
                          <w:pPr>
                            <w:spacing w:before="200" w:after="0" w:line="288" w:lineRule="auto"/>
                            <w:textDirection w:val="btLr"/>
                          </w:pP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www.avenga.com</w:t>
                          </w:r>
                        </w:p>
                      </w:txbxContent>
                    </v:textbox>
                  </v:rect>
                  <v:rect id="Prostokąt 24" o:spid="_x0000_s1035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" filled="f" stroked="f">
                    <v:textbox inset="4pt,4pt,4pt,4pt">
                      <w:txbxContent>
                        <w:p w14:paraId="34FC1796" w14:textId="77777777" w:rsidR="008B0CA9" w:rsidRPr="00820C99" w:rsidRDefault="008B0CA9" w:rsidP="008B0CA9">
                          <w:pPr>
                            <w:spacing w:before="200" w:after="0" w:line="288" w:lineRule="auto"/>
                            <w:textDirection w:val="btLr"/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Kontakt:</w:t>
                          </w:r>
                        </w:p>
                        <w:p w14:paraId="4621B0D4" w14:textId="77777777" w:rsidR="008B0CA9" w:rsidRDefault="008B0CA9" w:rsidP="008B0CA9">
                          <w:pPr>
                            <w:spacing w:before="200" w:after="0" w:line="288" w:lineRule="auto"/>
                            <w:textDirection w:val="btLr"/>
                          </w:pP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 Godewski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+48 888 651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 </w:t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564</w:t>
                          </w:r>
                          <w:r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br/>
                          </w:r>
                          <w:r w:rsidRPr="00820C99">
                            <w:rPr>
                              <w:rFonts w:ascii="TT Hoves ExtraLight" w:eastAsia="TT Hoves ExtraLight" w:hAnsi="TT Hoves ExtraLight" w:cs="TT Hoves ExtraLight"/>
                              <w:color w:val="5E5E5E"/>
                              <w:sz w:val="18"/>
                            </w:rPr>
                            <w:t>andrzej.godewski@avenga.com</w:t>
                          </w:r>
                        </w:p>
                      </w:txbxContent>
                    </v:textbox>
                  </v:rect>
                </v:group>
                <w10:wrap anchorx="page" anchory="margin"/>
              </v:group>
            </w:pict>
          </mc:Fallback>
        </mc:AlternateConten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>Badanie „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IT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Survey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– Cyfrowe priorytety firm” zostało przeprowadzone przez agencję badawczą Danae. Wzięło w nim udział kilkudziesięciu klientów firmy </w:t>
      </w:r>
      <w:proofErr w:type="spellStart"/>
      <w:r w:rsidRPr="00E60F4A">
        <w:rPr>
          <w:rFonts w:ascii="TT Hoves Light" w:eastAsia="TT Hoves Light" w:hAnsi="TT Hoves Light" w:cs="TT Hoves Light"/>
          <w:color w:val="000000"/>
          <w:lang w:eastAsia="pl-PL"/>
        </w:rPr>
        <w:t>Avenga</w:t>
      </w:r>
      <w:proofErr w:type="spellEnd"/>
      <w:r w:rsidRPr="00E60F4A">
        <w:rPr>
          <w:rFonts w:ascii="TT Hoves Light" w:eastAsia="TT Hoves Light" w:hAnsi="TT Hoves Light" w:cs="TT Hoves Light"/>
          <w:color w:val="000000"/>
          <w:lang w:eastAsia="pl-PL"/>
        </w:rPr>
        <w:t xml:space="preserve"> w Polsce, reprezentujących różne branże i segmenty rynku. 94% z</w:t>
      </w:r>
      <w:r>
        <w:rPr>
          <w:rFonts w:ascii="TT Hoves Light" w:eastAsia="TT Hoves Light" w:hAnsi="TT Hoves Light" w:cs="TT Hoves Light"/>
          <w:color w:val="000000"/>
          <w:lang w:eastAsia="pl-PL"/>
        </w:rPr>
        <w:t> </w:t>
      </w:r>
      <w:r w:rsidRPr="00E60F4A">
        <w:rPr>
          <w:rFonts w:ascii="TT Hoves Light" w:eastAsia="TT Hoves Light" w:hAnsi="TT Hoves Light" w:cs="TT Hoves Light"/>
          <w:color w:val="000000"/>
          <w:lang w:eastAsia="pl-PL"/>
        </w:rPr>
        <w:t>nich zajmuje się działalnością B2B, a 47% - B2C (część działa na obu tych rynkach). Dwie trzecie badanych firm zatrudnia w Polsce od 250 osób wzwyż. Więcej niż co szósta z badanych firm wypracowała w zeszłym roku przychód poniżej 10 mln zł, a co trzecia – 2 mld zł i więcej. Klienci, którzy odpowiadali na pytania, działają w kilkunastu różnych branżach, z największym udziałem firm wyspecjalizowanych w usługach IT.</w:t>
      </w:r>
    </w:p>
    <w:p w14:paraId="46D55451" w14:textId="77777777" w:rsidR="008B0CA9" w:rsidRDefault="008B0CA9" w:rsidP="008B0CA9">
      <w:pPr>
        <w:pBdr>
          <w:top w:val="nil"/>
          <w:left w:val="nil"/>
          <w:bottom w:val="nil"/>
          <w:right w:val="nil"/>
          <w:between w:val="nil"/>
        </w:pBdr>
        <w:spacing w:before="200" w:after="0" w:line="288" w:lineRule="auto"/>
        <w:ind w:left="-567" w:right="2551"/>
        <w:rPr>
          <w:rFonts w:ascii="TT Hoves Light" w:eastAsia="TT Hoves Light" w:hAnsi="TT Hoves Light" w:cs="TT Hoves Light"/>
          <w:color w:val="000000"/>
          <w:sz w:val="18"/>
          <w:szCs w:val="18"/>
        </w:rPr>
      </w:pPr>
      <w:r>
        <w:rPr>
          <w:rFonts w:ascii="TT Hoves Light" w:eastAsia="TT Hoves Light" w:hAnsi="TT Hoves Light" w:cs="TT Hoves Light"/>
          <w:color w:val="000000"/>
          <w:sz w:val="18"/>
          <w:szCs w:val="18"/>
        </w:rPr>
        <w:t xml:space="preserve">O </w:t>
      </w:r>
      <w:proofErr w:type="spellStart"/>
      <w:r>
        <w:rPr>
          <w:rFonts w:ascii="TT Hoves Light" w:eastAsia="TT Hoves Light" w:hAnsi="TT Hoves Light" w:cs="TT Hoves Light"/>
          <w:color w:val="000000"/>
          <w:sz w:val="18"/>
          <w:szCs w:val="18"/>
        </w:rPr>
        <w:t>Avenga</w:t>
      </w:r>
      <w:proofErr w:type="spellEnd"/>
      <w:r>
        <w:rPr>
          <w:rFonts w:ascii="TT Hoves Light" w:eastAsia="TT Hoves Light" w:hAnsi="TT Hoves Light" w:cs="TT Hoves Light"/>
          <w:color w:val="000000"/>
          <w:sz w:val="18"/>
          <w:szCs w:val="18"/>
        </w:rPr>
        <w:t xml:space="preserve"> </w:t>
      </w:r>
    </w:p>
    <w:p w14:paraId="7010ECD2" w14:textId="7E0A8092" w:rsidR="008B0CA9" w:rsidRDefault="008B0CA9" w:rsidP="004032F3">
      <w:pPr>
        <w:pBdr>
          <w:top w:val="nil"/>
          <w:left w:val="nil"/>
          <w:bottom w:val="nil"/>
          <w:right w:val="nil"/>
          <w:between w:val="nil"/>
        </w:pBdr>
        <w:spacing w:before="200" w:after="0" w:line="288" w:lineRule="auto"/>
        <w:ind w:left="-567" w:right="2551"/>
        <w:jc w:val="both"/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Avenga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jest światowym ekspertem w obszarze IT, transformacji cyfrowej i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staffing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services, z ponad 20-letnią praktyką. W ramach linii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Transforming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Industries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świadczy szeroką gamę usług – od doradztwa strategicznego, usług związanych z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customer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experience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, projektowaniem rozwiązań, po tworzenie oprogramowania. W ramach obszaru IT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Professionals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oferuje outsourcing specjalistów IT. Łączy kreatywność i innowacyjność z umiejętnością szybkiej realizacji kompleksowych projektów. Ponad 2500 profesjonalistów pracuje dla </w:t>
      </w:r>
      <w:proofErr w:type="spellStart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Avenga</w:t>
      </w:r>
      <w:proofErr w:type="spellEnd"/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w ramach struktury 19 lokalizacji w Europie, Azji i USA. W Polsce biura firmy znajdują się m.in. we Wrocławiu, Krakowie, Warszawie i Gdańsku.</w:t>
      </w:r>
      <w:r w:rsidR="004032F3"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</w:t>
      </w: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Więcej informacji: </w:t>
      </w:r>
      <w:hyperlink r:id="rId5">
        <w:r>
          <w:rPr>
            <w:rFonts w:ascii="TT Hoves ExtraLight" w:eastAsia="TT Hoves ExtraLight" w:hAnsi="TT Hoves ExtraLight" w:cs="TT Hoves ExtraLight"/>
            <w:color w:val="0000FF"/>
            <w:sz w:val="18"/>
            <w:szCs w:val="18"/>
            <w:u w:val="single"/>
          </w:rPr>
          <w:t>www.avenga.com</w:t>
        </w:r>
      </w:hyperlink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 </w:t>
      </w:r>
    </w:p>
    <w:sectPr w:rsidR="008B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Hoves">
    <w:panose1 w:val="02000503030000020004"/>
    <w:charset w:val="00"/>
    <w:family w:val="modern"/>
    <w:notTrueType/>
    <w:pitch w:val="variable"/>
    <w:sig w:usb0="A000027F" w:usb1="5000A4FB" w:usb2="00000000" w:usb3="00000000" w:csb0="00000097" w:csb1="00000000"/>
  </w:font>
  <w:font w:name="TT Hoves Medium">
    <w:altName w:val="Calibri"/>
    <w:charset w:val="00"/>
    <w:family w:val="auto"/>
    <w:pitch w:val="default"/>
  </w:font>
  <w:font w:name="TT Hoves Regular">
    <w:altName w:val="TT Hoves"/>
    <w:charset w:val="00"/>
    <w:family w:val="auto"/>
    <w:pitch w:val="default"/>
  </w:font>
  <w:font w:name="TT Hoves Light">
    <w:altName w:val="Calibri"/>
    <w:charset w:val="00"/>
    <w:family w:val="auto"/>
    <w:pitch w:val="default"/>
  </w:font>
  <w:font w:name="TT Hoves ExtraLight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05"/>
    <w:rsid w:val="000810AC"/>
    <w:rsid w:val="0011719D"/>
    <w:rsid w:val="001A3678"/>
    <w:rsid w:val="001F78C8"/>
    <w:rsid w:val="00205548"/>
    <w:rsid w:val="00211EB5"/>
    <w:rsid w:val="002B2BF2"/>
    <w:rsid w:val="0031747F"/>
    <w:rsid w:val="004032F3"/>
    <w:rsid w:val="00422395"/>
    <w:rsid w:val="00477DE1"/>
    <w:rsid w:val="00480F57"/>
    <w:rsid w:val="00485770"/>
    <w:rsid w:val="005518D5"/>
    <w:rsid w:val="00554DFA"/>
    <w:rsid w:val="00561155"/>
    <w:rsid w:val="005E2F9B"/>
    <w:rsid w:val="00617833"/>
    <w:rsid w:val="00666558"/>
    <w:rsid w:val="006B529F"/>
    <w:rsid w:val="00825D23"/>
    <w:rsid w:val="008530A8"/>
    <w:rsid w:val="008544B8"/>
    <w:rsid w:val="00880DD6"/>
    <w:rsid w:val="008B0CA9"/>
    <w:rsid w:val="008B7481"/>
    <w:rsid w:val="00967546"/>
    <w:rsid w:val="009C3E05"/>
    <w:rsid w:val="009C6D5A"/>
    <w:rsid w:val="009D0FCC"/>
    <w:rsid w:val="00B06175"/>
    <w:rsid w:val="00B11B71"/>
    <w:rsid w:val="00CB2C02"/>
    <w:rsid w:val="00CC6DF4"/>
    <w:rsid w:val="00D72B3F"/>
    <w:rsid w:val="00F937E4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C364"/>
  <w15:chartTrackingRefBased/>
  <w15:docId w15:val="{0E080C05-9BEE-42EA-B29C-961908F0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enga.com/pl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28</cp:revision>
  <cp:lastPrinted>2020-12-10T09:06:00Z</cp:lastPrinted>
  <dcterms:created xsi:type="dcterms:W3CDTF">2020-12-02T23:33:00Z</dcterms:created>
  <dcterms:modified xsi:type="dcterms:W3CDTF">2020-12-10T09:06:00Z</dcterms:modified>
</cp:coreProperties>
</file>